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2C7CB1" w14:textId="77777777" w:rsidR="00CC156A" w:rsidRPr="00D569EC" w:rsidRDefault="00CC156A" w:rsidP="00D569E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569EC">
        <w:rPr>
          <w:rFonts w:ascii="Times New Roman" w:hAnsi="Times New Roman" w:cs="Times New Roman"/>
          <w:b/>
          <w:sz w:val="32"/>
          <w:szCs w:val="32"/>
        </w:rPr>
        <w:t>QUIZ</w:t>
      </w:r>
    </w:p>
    <w:p w14:paraId="74FF03A6" w14:textId="77777777" w:rsidR="00D569EC" w:rsidRDefault="00D569EC" w:rsidP="00D569E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BFBC59" w14:textId="3A2B1D17" w:rsidR="00121ABE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0B00C1" wp14:editId="4969425F">
                <wp:simplePos x="0" y="0"/>
                <wp:positionH relativeFrom="column">
                  <wp:posOffset>685800</wp:posOffset>
                </wp:positionH>
                <wp:positionV relativeFrom="paragraph">
                  <wp:posOffset>120015</wp:posOffset>
                </wp:positionV>
                <wp:extent cx="1981200" cy="15240"/>
                <wp:effectExtent l="38100" t="38100" r="76200" b="8001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8120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50EDCF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pt,9.45pt" to="210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="00121ABE" w:rsidRPr="00D569EC">
        <w:rPr>
          <w:rFonts w:ascii="Times New Roman" w:hAnsi="Times New Roman" w:cs="Times New Roman"/>
          <w:sz w:val="24"/>
          <w:szCs w:val="24"/>
        </w:rPr>
        <w:t xml:space="preserve">NAME </w:t>
      </w:r>
    </w:p>
    <w:p w14:paraId="642DB0D4" w14:textId="2A23CAE3" w:rsidR="00121ABE" w:rsidRPr="00D569EC" w:rsidRDefault="00121ABE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4674E3" wp14:editId="5577EE55">
                <wp:simplePos x="0" y="0"/>
                <wp:positionH relativeFrom="column">
                  <wp:posOffset>693420</wp:posOffset>
                </wp:positionH>
                <wp:positionV relativeFrom="paragraph">
                  <wp:posOffset>139065</wp:posOffset>
                </wp:positionV>
                <wp:extent cx="1958340" cy="7620"/>
                <wp:effectExtent l="38100" t="38100" r="60960" b="8763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58340" cy="76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0FD417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6pt,10.95pt" to="208.8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D569EC">
        <w:rPr>
          <w:rFonts w:ascii="Times New Roman" w:hAnsi="Times New Roman" w:cs="Times New Roman"/>
          <w:sz w:val="24"/>
          <w:szCs w:val="24"/>
        </w:rPr>
        <w:t>DATE</w:t>
      </w:r>
    </w:p>
    <w:p w14:paraId="3C79006C" w14:textId="77777777" w:rsidR="00121ABE" w:rsidRDefault="00121ABE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1C3EA7" w14:textId="77777777" w:rsidR="00D569EC" w:rsidRP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569EC">
        <w:rPr>
          <w:rFonts w:ascii="Times New Roman" w:hAnsi="Times New Roman" w:cs="Times New Roman"/>
          <w:b/>
          <w:sz w:val="24"/>
          <w:szCs w:val="24"/>
        </w:rPr>
        <w:t>INSTRUCTIONS</w:t>
      </w:r>
    </w:p>
    <w:p w14:paraId="439C7545" w14:textId="357BCFED" w:rsidR="00D569EC" w:rsidRP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569EC">
        <w:rPr>
          <w:rFonts w:ascii="Times New Roman" w:hAnsi="Times New Roman" w:cs="Times New Roman"/>
          <w:b/>
          <w:sz w:val="24"/>
          <w:szCs w:val="24"/>
        </w:rPr>
        <w:t>•   Ensure you understand what is being asked before answering.</w:t>
      </w:r>
    </w:p>
    <w:p w14:paraId="644BA16B" w14:textId="77308415" w:rsidR="00D569EC" w:rsidRP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569EC">
        <w:rPr>
          <w:rFonts w:ascii="Times New Roman" w:hAnsi="Times New Roman" w:cs="Times New Roman"/>
          <w:b/>
          <w:sz w:val="24"/>
          <w:szCs w:val="24"/>
        </w:rPr>
        <w:t>•   Attempt all questions to maximize your score.</w:t>
      </w:r>
    </w:p>
    <w:p w14:paraId="6B5533D1" w14:textId="1B480886" w:rsidR="00D569EC" w:rsidRP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569EC">
        <w:rPr>
          <w:rFonts w:ascii="Times New Roman" w:hAnsi="Times New Roman" w:cs="Times New Roman"/>
          <w:b/>
          <w:sz w:val="24"/>
          <w:szCs w:val="24"/>
        </w:rPr>
        <w:t>•   Allocate your time wisely. Keep track of time and ensure you leave time to review your answers.</w:t>
      </w:r>
    </w:p>
    <w:p w14:paraId="763BF029" w14:textId="77777777" w:rsid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000001" w14:textId="501A3640" w:rsidR="00180BF0" w:rsidRP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Section I: </w:t>
      </w:r>
      <w:r w:rsidR="00CC156A" w:rsidRPr="00D569EC">
        <w:rPr>
          <w:rFonts w:ascii="Times New Roman" w:hAnsi="Times New Roman" w:cs="Times New Roman"/>
          <w:b/>
          <w:sz w:val="24"/>
          <w:szCs w:val="24"/>
        </w:rPr>
        <w:t>Importance of Education in Empowering Women and Girls</w:t>
      </w:r>
    </w:p>
    <w:p w14:paraId="00000002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1. How does education help women break the cycle of poverty?</w:t>
      </w:r>
    </w:p>
    <w:p w14:paraId="00000003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2. In what ways does an educated woman influence her family's financial situation?</w:t>
      </w:r>
    </w:p>
    <w:p w14:paraId="00000004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3. How does education promote better health outcomes for women and their families?</w:t>
      </w:r>
    </w:p>
    <w:p w14:paraId="00000005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4. Why is it important for educated women to be involved in decision-making at the community level?</w:t>
      </w:r>
    </w:p>
    <w:p w14:paraId="00000006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5. How can education empower women to take leadership roles in society?</w:t>
      </w:r>
    </w:p>
    <w:p w14:paraId="00000007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 xml:space="preserve">6. What is the significance of Ellen Johnson </w:t>
      </w:r>
      <w:proofErr w:type="spellStart"/>
      <w:r w:rsidRPr="00D569EC">
        <w:rPr>
          <w:rFonts w:ascii="Times New Roman" w:hAnsi="Times New Roman" w:cs="Times New Roman"/>
          <w:sz w:val="24"/>
          <w:szCs w:val="24"/>
        </w:rPr>
        <w:t>Sirleaf's</w:t>
      </w:r>
      <w:proofErr w:type="spellEnd"/>
      <w:r w:rsidRPr="00D569EC">
        <w:rPr>
          <w:rFonts w:ascii="Times New Roman" w:hAnsi="Times New Roman" w:cs="Times New Roman"/>
          <w:sz w:val="24"/>
          <w:szCs w:val="24"/>
        </w:rPr>
        <w:t xml:space="preserve"> educational background in her political achievements?</w:t>
      </w:r>
    </w:p>
    <w:p w14:paraId="00000008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7. How does education help reduce gender-based violence (GBV)?</w:t>
      </w:r>
    </w:p>
    <w:p w14:paraId="00000009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8. In what ways can education promote long-term societal change towards gender equality?</w:t>
      </w:r>
    </w:p>
    <w:p w14:paraId="0000000A" w14:textId="77777777" w:rsidR="00180BF0" w:rsidRPr="00D569EC" w:rsidRDefault="00180BF0" w:rsidP="00D569E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00000B" w14:textId="000DC114" w:rsidR="00180BF0" w:rsidRP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Section II: </w:t>
      </w:r>
      <w:r w:rsidR="00CC156A" w:rsidRPr="00D569EC">
        <w:rPr>
          <w:rFonts w:ascii="Times New Roman" w:hAnsi="Times New Roman" w:cs="Times New Roman"/>
          <w:b/>
          <w:sz w:val="24"/>
          <w:szCs w:val="24"/>
        </w:rPr>
        <w:t>Ensuring Access to Quality Education</w:t>
      </w:r>
    </w:p>
    <w:p w14:paraId="0000000C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9. What are some cultural norms that hinder girls' access to education?</w:t>
      </w:r>
    </w:p>
    <w:p w14:paraId="0000000D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10. How does early marriage and pregnancy impact girls' educational opportunities?</w:t>
      </w:r>
    </w:p>
    <w:p w14:paraId="0000000E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11. What role do financial constraints play in limiting girls' education?</w:t>
      </w:r>
    </w:p>
    <w:p w14:paraId="0000000F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12. Why is creating safe and inclusive learning environments crucial for girls' education?</w:t>
      </w:r>
    </w:p>
    <w:p w14:paraId="00000010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13. How can schools address barriers like child marriage to support girls' education?</w:t>
      </w:r>
    </w:p>
    <w:p w14:paraId="00000011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14. What policies should governments implement to ensure equal access to education for girls?</w:t>
      </w:r>
    </w:p>
    <w:p w14:paraId="00000012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15. How can gender-sensitive curriculums promote gender equality in schools?</w:t>
      </w:r>
    </w:p>
    <w:p w14:paraId="00000013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16. How do conditional cash transfers encourage families to send their daughters to school?</w:t>
      </w:r>
    </w:p>
    <w:p w14:paraId="00000014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17. What laws should governments enact to prevent gender-based violence in schools?</w:t>
      </w:r>
    </w:p>
    <w:p w14:paraId="00000015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18. How can NGOs help reduce economic pressures on families that prevent girls from attending school?</w:t>
      </w:r>
    </w:p>
    <w:p w14:paraId="00000016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19. In what ways do NGOs support girls' education in areas where government resources are limited?</w:t>
      </w:r>
    </w:p>
    <w:p w14:paraId="00000017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20. How can NGOs collaborate with governments to improve education policies for girls?</w:t>
      </w:r>
    </w:p>
    <w:p w14:paraId="00000018" w14:textId="77777777" w:rsidR="00180BF0" w:rsidRPr="00D569EC" w:rsidRDefault="00180BF0" w:rsidP="00D569E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000019" w14:textId="48039AE4" w:rsidR="00180BF0" w:rsidRP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Section III: </w:t>
      </w:r>
      <w:r w:rsidR="00CC156A" w:rsidRPr="00D569EC">
        <w:rPr>
          <w:rFonts w:ascii="Times New Roman" w:hAnsi="Times New Roman" w:cs="Times New Roman"/>
          <w:b/>
          <w:sz w:val="24"/>
          <w:szCs w:val="24"/>
        </w:rPr>
        <w:t>The Impact of Literacy Programs for Women and Girls</w:t>
      </w:r>
    </w:p>
    <w:p w14:paraId="0000001A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lastRenderedPageBreak/>
        <w:t>21. How does literacy create economic opportunities for women?</w:t>
      </w:r>
    </w:p>
    <w:p w14:paraId="0000001B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22. Why is lifelong learning important for women, and how does literacy promote it?</w:t>
      </w:r>
    </w:p>
    <w:p w14:paraId="4D5A0248" w14:textId="77777777" w:rsid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00001D" w14:textId="4655D353" w:rsidR="00180BF0" w:rsidRP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Section IV: </w:t>
      </w:r>
      <w:r w:rsidR="00CC156A" w:rsidRPr="00D569EC">
        <w:rPr>
          <w:rFonts w:ascii="Times New Roman" w:hAnsi="Times New Roman" w:cs="Times New Roman"/>
          <w:b/>
          <w:sz w:val="24"/>
          <w:szCs w:val="24"/>
        </w:rPr>
        <w:t>Importance of STEM Education for Girls</w:t>
      </w:r>
    </w:p>
    <w:p w14:paraId="0000001E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23. Why is STEM education important for women’s economic empowerment?</w:t>
      </w:r>
    </w:p>
    <w:p w14:paraId="0000001F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 xml:space="preserve">24. How does promoting STEM education </w:t>
      </w:r>
      <w:proofErr w:type="gramStart"/>
      <w:r w:rsidRPr="00D569EC">
        <w:rPr>
          <w:rFonts w:ascii="Times New Roman" w:hAnsi="Times New Roman" w:cs="Times New Roman"/>
          <w:sz w:val="24"/>
          <w:szCs w:val="24"/>
        </w:rPr>
        <w:t>help bridge</w:t>
      </w:r>
      <w:proofErr w:type="gramEnd"/>
      <w:r w:rsidRPr="00D569EC">
        <w:rPr>
          <w:rFonts w:ascii="Times New Roman" w:hAnsi="Times New Roman" w:cs="Times New Roman"/>
          <w:sz w:val="24"/>
          <w:szCs w:val="24"/>
        </w:rPr>
        <w:t xml:space="preserve"> the gender gap in high-demand careers?</w:t>
      </w:r>
    </w:p>
    <w:p w14:paraId="00000020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25. What are some challenges girls face in entering STEM fields?</w:t>
      </w:r>
    </w:p>
    <w:p w14:paraId="00000021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26. Why is the lack of role models a significant challenge for girls in STEM?</w:t>
      </w:r>
    </w:p>
    <w:p w14:paraId="00000022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27. How do stereotypes and biases affect girls' participation in STEM fields?</w:t>
      </w:r>
    </w:p>
    <w:p w14:paraId="00000023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28. How does having women role models in STEM inspire future generations of girls?</w:t>
      </w:r>
    </w:p>
    <w:p w14:paraId="00000024" w14:textId="77777777" w:rsidR="00180BF0" w:rsidRPr="00D569EC" w:rsidRDefault="00180BF0" w:rsidP="00D569E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F801E3" w14:textId="77777777" w:rsidR="00CC156A" w:rsidRPr="00D569EC" w:rsidRDefault="00CC156A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000025" w14:textId="45A63AD2" w:rsidR="00180BF0" w:rsidRP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Section V: </w:t>
      </w:r>
      <w:r w:rsidR="00CC156A" w:rsidRPr="00D569EC">
        <w:rPr>
          <w:rFonts w:ascii="Times New Roman" w:hAnsi="Times New Roman" w:cs="Times New Roman"/>
          <w:b/>
          <w:sz w:val="24"/>
          <w:szCs w:val="24"/>
        </w:rPr>
        <w:t>Successful Initiatives to Promote Girls in STEM</w:t>
      </w:r>
    </w:p>
    <w:p w14:paraId="00000026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29. What is the goal of the Girls Who Code initiative in the U.S.?</w:t>
      </w:r>
    </w:p>
    <w:p w14:paraId="00000027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 xml:space="preserve">30. How has </w:t>
      </w:r>
      <w:proofErr w:type="spellStart"/>
      <w:r w:rsidRPr="00D569EC">
        <w:rPr>
          <w:rFonts w:ascii="Times New Roman" w:hAnsi="Times New Roman" w:cs="Times New Roman"/>
          <w:sz w:val="24"/>
          <w:szCs w:val="24"/>
        </w:rPr>
        <w:t>TechGirls</w:t>
      </w:r>
      <w:proofErr w:type="spellEnd"/>
      <w:r w:rsidRPr="00D569EC">
        <w:rPr>
          <w:rFonts w:ascii="Times New Roman" w:hAnsi="Times New Roman" w:cs="Times New Roman"/>
          <w:sz w:val="24"/>
          <w:szCs w:val="24"/>
        </w:rPr>
        <w:t xml:space="preserve"> impacted girls globally in terms of STEM education?</w:t>
      </w:r>
    </w:p>
    <w:p w14:paraId="00000028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31. What is the Ada Lovelace Initiative, and how does it inspire girls in Ireland to pursue STEM?</w:t>
      </w:r>
    </w:p>
    <w:p w14:paraId="00000029" w14:textId="77777777" w:rsidR="00180BF0" w:rsidRPr="00D569EC" w:rsidRDefault="00180BF0" w:rsidP="00D569E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00002A" w14:textId="14D07ADB" w:rsidR="00180BF0" w:rsidRP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Section VI: </w:t>
      </w:r>
      <w:r w:rsidR="00CC156A" w:rsidRPr="00D569EC">
        <w:rPr>
          <w:rFonts w:ascii="Times New Roman" w:hAnsi="Times New Roman" w:cs="Times New Roman"/>
          <w:b/>
          <w:sz w:val="24"/>
          <w:szCs w:val="24"/>
        </w:rPr>
        <w:t>Strategies to Enhance Educational Opportunities for Women and Girls</w:t>
      </w:r>
    </w:p>
    <w:p w14:paraId="0000002B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32. How can integrating gender perspectives into the curriculum challenge stereotypes in STEM?</w:t>
      </w:r>
    </w:p>
    <w:p w14:paraId="0000002C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33. Why are scholarships important in reducing financial barriers to education for girls?</w:t>
      </w:r>
    </w:p>
    <w:p w14:paraId="0000002D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34. How do mentorship programs help girls succeed in their chosen fields?</w:t>
      </w:r>
    </w:p>
    <w:p w14:paraId="0000002E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35. Why is it important to run community awareness campaigns about the value of girls' education?</w:t>
      </w:r>
    </w:p>
    <w:p w14:paraId="0000002F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36. How can flexible learning options accommodate girls with family responsibilities or travel barriers?</w:t>
      </w:r>
    </w:p>
    <w:p w14:paraId="00000030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37. What role does technology play in providing remote learning opportunities for girls?</w:t>
      </w:r>
    </w:p>
    <w:p w14:paraId="00000031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38. Why is it important to regularly monitor and evaluate educational programs for girls?</w:t>
      </w:r>
    </w:p>
    <w:p w14:paraId="00000032" w14:textId="77777777" w:rsidR="00180BF0" w:rsidRPr="00D569EC" w:rsidRDefault="00180BF0" w:rsidP="00D569E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000033" w14:textId="5AA0EA0F" w:rsidR="00180BF0" w:rsidRPr="00D569EC" w:rsidRDefault="00D569EC" w:rsidP="00D56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Section VII: </w:t>
      </w:r>
      <w:bookmarkStart w:id="0" w:name="_GoBack"/>
      <w:bookmarkEnd w:id="0"/>
      <w:r w:rsidR="00CC156A" w:rsidRPr="00D569EC">
        <w:rPr>
          <w:rFonts w:ascii="Times New Roman" w:hAnsi="Times New Roman" w:cs="Times New Roman"/>
          <w:b/>
          <w:sz w:val="24"/>
          <w:szCs w:val="24"/>
        </w:rPr>
        <w:t>Case Studies of Empowerment through Education</w:t>
      </w:r>
    </w:p>
    <w:p w14:paraId="00000034" w14:textId="77777777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39. What is the mission of the Malala Fund, and how does it support girls' education?</w:t>
      </w:r>
    </w:p>
    <w:p w14:paraId="00000035" w14:textId="30BEE9DE" w:rsidR="00180BF0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  <w:r w:rsidRPr="00D569EC">
        <w:rPr>
          <w:rFonts w:ascii="Times New Roman" w:hAnsi="Times New Roman" w:cs="Times New Roman"/>
          <w:sz w:val="24"/>
          <w:szCs w:val="24"/>
        </w:rPr>
        <w:t>40. How has Rwanda’s Gender Parity Strategy contributed to gender equality in the country</w:t>
      </w:r>
      <w:r w:rsidR="00121ABE" w:rsidRPr="00D569EC">
        <w:rPr>
          <w:rFonts w:ascii="Times New Roman" w:hAnsi="Times New Roman" w:cs="Times New Roman"/>
          <w:sz w:val="24"/>
          <w:szCs w:val="24"/>
        </w:rPr>
        <w:t>?</w:t>
      </w:r>
    </w:p>
    <w:p w14:paraId="728EB664" w14:textId="77777777" w:rsidR="00CC156A" w:rsidRPr="00D569EC" w:rsidRDefault="00CC156A" w:rsidP="00D569E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98A9F3" w14:textId="77777777" w:rsidR="00121ABE" w:rsidRPr="00D569EC" w:rsidRDefault="00121ABE" w:rsidP="00D569E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21ABE" w:rsidRPr="00D569E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BF0"/>
    <w:rsid w:val="00121ABE"/>
    <w:rsid w:val="00180BF0"/>
    <w:rsid w:val="00CC156A"/>
    <w:rsid w:val="00D5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9C15C"/>
  <w15:docId w15:val="{6807435C-A2B5-4851-8A08-F7EF5819B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CC15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C15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23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maryam jamil</dc:creator>
  <cp:lastModifiedBy>HOME</cp:lastModifiedBy>
  <cp:revision>2</cp:revision>
  <dcterms:created xsi:type="dcterms:W3CDTF">2024-10-15T16:05:00Z</dcterms:created>
  <dcterms:modified xsi:type="dcterms:W3CDTF">2024-10-15T16:05:00Z</dcterms:modified>
</cp:coreProperties>
</file>